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EDE18" w14:textId="77777777" w:rsidR="001316EC" w:rsidRDefault="00000000">
      <w:pPr>
        <w:pStyle w:val="Standard"/>
        <w:rPr>
          <w:b/>
          <w:bCs/>
          <w:iCs/>
          <w:color w:val="000000"/>
        </w:rPr>
      </w:pPr>
      <w:r>
        <w:rPr>
          <w:b/>
          <w:bCs/>
          <w:iCs/>
          <w:color w:val="000000"/>
        </w:rPr>
        <w:t>DOM ZDRAVLJA ZADARSKE ŽUPANIJE</w:t>
      </w:r>
    </w:p>
    <w:p w14:paraId="665B3D32" w14:textId="77777777" w:rsidR="001316EC" w:rsidRDefault="00000000">
      <w:pPr>
        <w:pStyle w:val="Standard"/>
        <w:rPr>
          <w:b/>
          <w:bCs/>
          <w:iCs/>
          <w:color w:val="000000"/>
        </w:rPr>
      </w:pPr>
      <w:r>
        <w:rPr>
          <w:b/>
          <w:bCs/>
          <w:iCs/>
          <w:color w:val="000000"/>
        </w:rPr>
        <w:t>Ulica Ivana Mažuranića 28/B</w:t>
      </w:r>
    </w:p>
    <w:p w14:paraId="55479861" w14:textId="77777777" w:rsidR="001316EC" w:rsidRDefault="00000000">
      <w:pPr>
        <w:pStyle w:val="Standard"/>
        <w:rPr>
          <w:b/>
          <w:bCs/>
          <w:iCs/>
          <w:color w:val="000000"/>
        </w:rPr>
      </w:pPr>
      <w:r>
        <w:rPr>
          <w:b/>
          <w:bCs/>
          <w:iCs/>
          <w:color w:val="000000"/>
        </w:rPr>
        <w:t>HR-23 000 Zadar</w:t>
      </w:r>
    </w:p>
    <w:p w14:paraId="36ADACB0" w14:textId="77777777" w:rsidR="001316EC" w:rsidRDefault="001316EC">
      <w:pPr>
        <w:pStyle w:val="Standard"/>
        <w:rPr>
          <w:iCs/>
          <w:color w:val="000000"/>
        </w:rPr>
      </w:pPr>
    </w:p>
    <w:p w14:paraId="3FC6A18C" w14:textId="77777777" w:rsidR="001316EC" w:rsidRDefault="00000000">
      <w:pPr>
        <w:pStyle w:val="Standard"/>
      </w:pPr>
      <w:hyperlink r:id="rId7" w:history="1">
        <w:r>
          <w:rPr>
            <w:rStyle w:val="Zadanifontodlomka"/>
            <w:iCs/>
            <w:color w:val="000000"/>
          </w:rPr>
          <w:t>Tel:  023/</w:t>
        </w:r>
      </w:hyperlink>
      <w:r>
        <w:rPr>
          <w:rStyle w:val="Zadanifontodlomka"/>
          <w:iCs/>
          <w:color w:val="000000"/>
        </w:rPr>
        <w:t>239-800</w:t>
      </w:r>
    </w:p>
    <w:p w14:paraId="423047E2" w14:textId="77777777" w:rsidR="001316EC" w:rsidRDefault="00000000">
      <w:pPr>
        <w:pStyle w:val="Standard"/>
        <w:rPr>
          <w:iCs/>
          <w:color w:val="000000"/>
        </w:rPr>
      </w:pPr>
      <w:r>
        <w:rPr>
          <w:iCs/>
          <w:color w:val="000000"/>
        </w:rPr>
        <w:t>Fax: 023/239-802</w:t>
      </w:r>
    </w:p>
    <w:p w14:paraId="514282A4" w14:textId="77777777" w:rsidR="001316EC" w:rsidRDefault="001316EC">
      <w:pPr>
        <w:pStyle w:val="Standard"/>
        <w:rPr>
          <w:iCs/>
          <w:color w:val="000000"/>
        </w:rPr>
      </w:pPr>
    </w:p>
    <w:p w14:paraId="7F9AA9BD" w14:textId="77777777" w:rsidR="001316EC" w:rsidRDefault="00000000">
      <w:pPr>
        <w:pStyle w:val="Standard"/>
        <w:rPr>
          <w:iCs/>
          <w:color w:val="000000"/>
        </w:rPr>
      </w:pPr>
      <w:r>
        <w:rPr>
          <w:iCs/>
          <w:color w:val="000000"/>
        </w:rPr>
        <w:t>Ur.broj: 01- 3891/2024</w:t>
      </w:r>
    </w:p>
    <w:p w14:paraId="6B6EA188" w14:textId="77777777" w:rsidR="001316EC" w:rsidRDefault="001316EC">
      <w:pPr>
        <w:pStyle w:val="Standard"/>
        <w:rPr>
          <w:iCs/>
          <w:color w:val="000000"/>
        </w:rPr>
      </w:pPr>
    </w:p>
    <w:p w14:paraId="0E37D193" w14:textId="77777777" w:rsidR="001316EC" w:rsidRDefault="00000000">
      <w:pPr>
        <w:pStyle w:val="Standard"/>
        <w:rPr>
          <w:iCs/>
          <w:color w:val="000000"/>
        </w:rPr>
      </w:pPr>
      <w:r>
        <w:rPr>
          <w:iCs/>
          <w:color w:val="000000"/>
        </w:rPr>
        <w:t>Zadar, 28. studeni 2024.god.</w:t>
      </w:r>
    </w:p>
    <w:p w14:paraId="0E6FAEED" w14:textId="77777777" w:rsidR="001316EC" w:rsidRDefault="001316EC">
      <w:pPr>
        <w:pStyle w:val="Standard"/>
        <w:rPr>
          <w:iCs/>
          <w:color w:val="000000"/>
        </w:rPr>
      </w:pPr>
    </w:p>
    <w:p w14:paraId="6D966840" w14:textId="77777777" w:rsidR="001316EC" w:rsidRDefault="001316EC">
      <w:pPr>
        <w:pStyle w:val="Standard"/>
        <w:rPr>
          <w:iCs/>
          <w:sz w:val="28"/>
          <w:szCs w:val="28"/>
        </w:rPr>
      </w:pPr>
    </w:p>
    <w:p w14:paraId="3E2A5B42" w14:textId="77777777" w:rsidR="001316EC" w:rsidRDefault="001316EC">
      <w:pPr>
        <w:pStyle w:val="Standard"/>
        <w:rPr>
          <w:iCs/>
          <w:sz w:val="28"/>
          <w:szCs w:val="28"/>
        </w:rPr>
      </w:pPr>
    </w:p>
    <w:p w14:paraId="79FBBE20" w14:textId="77777777" w:rsidR="001316EC" w:rsidRDefault="001316EC">
      <w:pPr>
        <w:pStyle w:val="Standard"/>
        <w:rPr>
          <w:iCs/>
          <w:sz w:val="28"/>
          <w:szCs w:val="28"/>
        </w:rPr>
      </w:pPr>
    </w:p>
    <w:p w14:paraId="49B9D8F2" w14:textId="77777777" w:rsidR="001316EC" w:rsidRDefault="00000000">
      <w:pPr>
        <w:pStyle w:val="Standard"/>
        <w:jc w:val="center"/>
        <w:rPr>
          <w:b/>
          <w:iCs/>
          <w:sz w:val="28"/>
          <w:szCs w:val="28"/>
        </w:rPr>
      </w:pPr>
      <w:r>
        <w:rPr>
          <w:b/>
          <w:iCs/>
          <w:sz w:val="28"/>
          <w:szCs w:val="28"/>
        </w:rPr>
        <w:t>OGLAS ZA PRODAJU VOZILA</w:t>
      </w:r>
    </w:p>
    <w:p w14:paraId="79C4978C" w14:textId="77777777" w:rsidR="001316EC" w:rsidRDefault="001316EC">
      <w:pPr>
        <w:pStyle w:val="Standard"/>
        <w:jc w:val="center"/>
        <w:rPr>
          <w:b/>
          <w:iCs/>
        </w:rPr>
      </w:pPr>
    </w:p>
    <w:p w14:paraId="05F6DBAF" w14:textId="77777777" w:rsidR="001316EC" w:rsidRDefault="001316EC">
      <w:pPr>
        <w:pStyle w:val="Standard"/>
        <w:jc w:val="center"/>
        <w:rPr>
          <w:b/>
          <w:iCs/>
        </w:rPr>
      </w:pPr>
    </w:p>
    <w:p w14:paraId="6A568BEF" w14:textId="77777777" w:rsidR="001316EC" w:rsidRDefault="001316EC">
      <w:pPr>
        <w:pStyle w:val="Standard"/>
        <w:jc w:val="center"/>
        <w:rPr>
          <w:b/>
          <w:iCs/>
        </w:rPr>
      </w:pPr>
    </w:p>
    <w:p w14:paraId="154334FB" w14:textId="77777777" w:rsidR="001316EC" w:rsidRDefault="001316EC">
      <w:pPr>
        <w:pStyle w:val="Standard"/>
        <w:jc w:val="center"/>
        <w:rPr>
          <w:b/>
          <w:iCs/>
        </w:rPr>
      </w:pPr>
    </w:p>
    <w:p w14:paraId="4E543CE7" w14:textId="77777777" w:rsidR="001316EC" w:rsidRDefault="00000000">
      <w:pPr>
        <w:pStyle w:val="Standard"/>
        <w:rPr>
          <w:iCs/>
        </w:rPr>
      </w:pPr>
      <w:r>
        <w:rPr>
          <w:iCs/>
        </w:rPr>
        <w:t>Dom zdravlja Zadarske županije oglašava prodaju sljedećih vozila:</w:t>
      </w:r>
    </w:p>
    <w:p w14:paraId="10B13AD8" w14:textId="77777777" w:rsidR="001316EC" w:rsidRDefault="001316EC">
      <w:pPr>
        <w:pStyle w:val="Standard"/>
        <w:rPr>
          <w:iCs/>
        </w:rPr>
      </w:pPr>
    </w:p>
    <w:p w14:paraId="7A2B2A89" w14:textId="77777777" w:rsidR="001316EC" w:rsidRDefault="00000000">
      <w:pPr>
        <w:pStyle w:val="Standard"/>
        <w:numPr>
          <w:ilvl w:val="0"/>
          <w:numId w:val="11"/>
        </w:numPr>
        <w:jc w:val="both"/>
      </w:pPr>
      <w:r>
        <w:rPr>
          <w:rStyle w:val="Zadanifontodlomka"/>
          <w:b/>
          <w:bCs/>
          <w:iCs/>
          <w:lang w:val="hr-HR"/>
        </w:rPr>
        <w:t>RENAULT TWINGO 1.2 Authentique confort</w:t>
      </w:r>
      <w:r>
        <w:rPr>
          <w:rStyle w:val="Zadanifontodlomka"/>
          <w:iCs/>
          <w:lang w:val="hr-HR"/>
        </w:rPr>
        <w:t>; godina proizvodnje 2006.god., snaga motora: 43 kW, zapremina motora: 1149 cm3, boja: bijela, šasija br: VF1C06GOE36074646, prijeđeni km: 114832</w:t>
      </w:r>
    </w:p>
    <w:p w14:paraId="650BC134" w14:textId="77777777" w:rsidR="001316EC" w:rsidRDefault="00000000">
      <w:pPr>
        <w:pStyle w:val="Textbody"/>
        <w:numPr>
          <w:ilvl w:val="0"/>
          <w:numId w:val="8"/>
        </w:numPr>
        <w:spacing w:before="120"/>
        <w:jc w:val="both"/>
      </w:pPr>
      <w:r>
        <w:rPr>
          <w:rStyle w:val="Zadanifontodlomka"/>
          <w:b/>
          <w:bCs/>
          <w:iCs/>
          <w:lang w:val="hr-HR"/>
        </w:rPr>
        <w:t>OPEL ASTRA</w:t>
      </w:r>
      <w:r>
        <w:rPr>
          <w:rStyle w:val="Zadanifontodlomka"/>
          <w:iCs/>
          <w:lang w:val="hr-HR"/>
        </w:rPr>
        <w:t xml:space="preserve"> </w:t>
      </w:r>
      <w:r>
        <w:rPr>
          <w:rStyle w:val="Zadanifontodlomka"/>
          <w:b/>
          <w:bCs/>
          <w:iCs/>
          <w:lang w:val="hr-HR"/>
        </w:rPr>
        <w:t>1.4</w:t>
      </w:r>
      <w:r>
        <w:rPr>
          <w:rStyle w:val="Zadanifontodlomka"/>
          <w:iCs/>
          <w:lang w:val="hr-HR"/>
        </w:rPr>
        <w:t>; godina proizvodnje 2008. snaga motora: 66 kW, zapremina motora: 1364 cm3, boja: srebrna,s efektom šasija br.: WOL0AHL4882175602, prijeđeni km: 259413</w:t>
      </w:r>
    </w:p>
    <w:p w14:paraId="0EFFD66A" w14:textId="77777777" w:rsidR="001316EC" w:rsidRDefault="00000000">
      <w:pPr>
        <w:pStyle w:val="Textbody"/>
        <w:spacing w:before="120"/>
        <w:jc w:val="both"/>
        <w:rPr>
          <w:iCs/>
          <w:lang w:val="hr-HR"/>
        </w:rPr>
      </w:pPr>
      <w:r>
        <w:rPr>
          <w:iCs/>
          <w:lang w:val="hr-HR"/>
        </w:rPr>
        <w:t xml:space="preserve"> </w:t>
      </w:r>
    </w:p>
    <w:p w14:paraId="07D150EA" w14:textId="77777777" w:rsidR="001316EC" w:rsidRDefault="001316EC">
      <w:pPr>
        <w:pStyle w:val="Standard"/>
        <w:ind w:left="360"/>
        <w:jc w:val="both"/>
        <w:rPr>
          <w:iCs/>
        </w:rPr>
      </w:pPr>
    </w:p>
    <w:p w14:paraId="0419E186" w14:textId="77777777" w:rsidR="001316EC" w:rsidRDefault="001316EC">
      <w:pPr>
        <w:pStyle w:val="Standard"/>
        <w:jc w:val="both"/>
        <w:rPr>
          <w:iCs/>
        </w:rPr>
      </w:pPr>
    </w:p>
    <w:p w14:paraId="6FED9437" w14:textId="77777777" w:rsidR="001316EC" w:rsidRDefault="00000000">
      <w:pPr>
        <w:pStyle w:val="Standard"/>
        <w:jc w:val="both"/>
        <w:rPr>
          <w:iCs/>
        </w:rPr>
      </w:pPr>
      <w:r>
        <w:rPr>
          <w:iCs/>
        </w:rPr>
        <w:t>Vozila su rashodovana, nisu u voznom stanju, karambolirana (renault twingo) i odjavljenih reg.oznaka. Pravo sudjelovanja imaju sve pravne i fizičke osobe. Vozila se prodaju skupno, bez mogućnosti pojedinačne kupnje.</w:t>
      </w:r>
    </w:p>
    <w:p w14:paraId="085BE736" w14:textId="77777777" w:rsidR="001316EC" w:rsidRDefault="00000000">
      <w:pPr>
        <w:pStyle w:val="Standard"/>
        <w:jc w:val="both"/>
        <w:rPr>
          <w:iCs/>
        </w:rPr>
      </w:pPr>
      <w:r>
        <w:rPr>
          <w:iCs/>
        </w:rPr>
        <w:t>Procijenjena vrijednost je minimalno 751,00 EUR za obadva vozila.</w:t>
      </w:r>
    </w:p>
    <w:p w14:paraId="48C1C561" w14:textId="77777777" w:rsidR="001316EC" w:rsidRDefault="00000000">
      <w:pPr>
        <w:pStyle w:val="Standard"/>
        <w:jc w:val="both"/>
        <w:rPr>
          <w:iCs/>
        </w:rPr>
      </w:pPr>
      <w:r>
        <w:rPr>
          <w:iCs/>
        </w:rPr>
        <w:t>Vozila se mogu razgledati svakim radnim danom, uz predhodnu najavu na mail: dzz@dzzdzup.hr (od ponedjeljka do petka) od 08:00 do 14:00 sati, na sljedećoj lokaciji/adresi:</w:t>
      </w:r>
    </w:p>
    <w:p w14:paraId="4CBDEE02" w14:textId="77777777" w:rsidR="001316EC" w:rsidRDefault="001316EC">
      <w:pPr>
        <w:pStyle w:val="Standard"/>
        <w:jc w:val="both"/>
        <w:rPr>
          <w:iCs/>
        </w:rPr>
      </w:pPr>
    </w:p>
    <w:p w14:paraId="2D609F6A" w14:textId="77777777" w:rsidR="001316EC" w:rsidRDefault="00000000">
      <w:pPr>
        <w:pStyle w:val="Standard"/>
        <w:jc w:val="both"/>
        <w:rPr>
          <w:iCs/>
        </w:rPr>
      </w:pPr>
      <w:r>
        <w:rPr>
          <w:iCs/>
        </w:rPr>
        <w:t>- RENAULT TWINGO (</w:t>
      </w:r>
      <w:bookmarkStart w:id="0" w:name="_Hlk183497953"/>
      <w:r>
        <w:rPr>
          <w:iCs/>
        </w:rPr>
        <w:t>'''PETA BRZINA'' Jadranska cesta 145, Zadar),</w:t>
      </w:r>
      <w:bookmarkEnd w:id="0"/>
    </w:p>
    <w:p w14:paraId="6ED0736E" w14:textId="77777777" w:rsidR="001316EC" w:rsidRDefault="00000000">
      <w:pPr>
        <w:pStyle w:val="Standard"/>
        <w:jc w:val="both"/>
        <w:rPr>
          <w:iCs/>
        </w:rPr>
      </w:pPr>
      <w:r>
        <w:rPr>
          <w:iCs/>
        </w:rPr>
        <w:t>- OPEL ASTRA (‘PETA BRZINA‘‘. Jadranska cesta 145, Zadar)</w:t>
      </w:r>
    </w:p>
    <w:p w14:paraId="4DE93F91" w14:textId="77777777" w:rsidR="001316EC" w:rsidRDefault="001316EC">
      <w:pPr>
        <w:pStyle w:val="Standard"/>
        <w:rPr>
          <w:iCs/>
        </w:rPr>
      </w:pPr>
    </w:p>
    <w:p w14:paraId="08387A37" w14:textId="77777777" w:rsidR="001316EC" w:rsidRDefault="00000000">
      <w:pPr>
        <w:pStyle w:val="Standard"/>
        <w:rPr>
          <w:iCs/>
          <w:u w:val="single"/>
        </w:rPr>
      </w:pPr>
      <w:r>
        <w:rPr>
          <w:iCs/>
          <w:u w:val="single"/>
        </w:rPr>
        <w:t>Način dostave ponude:</w:t>
      </w:r>
    </w:p>
    <w:p w14:paraId="79B54FF7" w14:textId="77777777" w:rsidR="001316EC" w:rsidRDefault="001316EC">
      <w:pPr>
        <w:pStyle w:val="Standard"/>
        <w:rPr>
          <w:iCs/>
        </w:rPr>
      </w:pPr>
    </w:p>
    <w:p w14:paraId="3BC9BB94" w14:textId="77777777" w:rsidR="001316EC" w:rsidRDefault="00000000">
      <w:pPr>
        <w:pStyle w:val="Standard"/>
        <w:ind w:firstLine="708"/>
        <w:rPr>
          <w:iCs/>
        </w:rPr>
      </w:pPr>
      <w:r>
        <w:rPr>
          <w:iCs/>
        </w:rPr>
        <w:t>Pisane ponude dostavljaju se u zatvorenoj kuverti na Urudžbeni zapisnik na sljedeću adresu:</w:t>
      </w:r>
    </w:p>
    <w:p w14:paraId="452DF88E" w14:textId="77777777" w:rsidR="001316EC" w:rsidRDefault="001316EC">
      <w:pPr>
        <w:pStyle w:val="Standard"/>
        <w:rPr>
          <w:iCs/>
        </w:rPr>
      </w:pPr>
    </w:p>
    <w:p w14:paraId="0FA5269F" w14:textId="77777777" w:rsidR="001316EC" w:rsidRDefault="00000000">
      <w:pPr>
        <w:pStyle w:val="Standard"/>
      </w:pPr>
      <w:r>
        <w:rPr>
          <w:rStyle w:val="Zadanifontodlomka"/>
          <w:iCs/>
        </w:rPr>
        <w:tab/>
      </w:r>
      <w:r>
        <w:rPr>
          <w:rStyle w:val="Zadanifontodlomka"/>
          <w:b/>
          <w:bCs/>
          <w:iCs/>
        </w:rPr>
        <w:t>DOM ZDRAVLJA ZADARSKE ŽUPANIJE</w:t>
      </w:r>
    </w:p>
    <w:p w14:paraId="4DC75CBB" w14:textId="77777777" w:rsidR="001316EC" w:rsidRDefault="00000000">
      <w:pPr>
        <w:pStyle w:val="Standard"/>
        <w:rPr>
          <w:b/>
          <w:bCs/>
          <w:iCs/>
        </w:rPr>
      </w:pPr>
      <w:r>
        <w:rPr>
          <w:b/>
          <w:bCs/>
          <w:iCs/>
        </w:rPr>
        <w:tab/>
        <w:t>Ivana Mažuranića 28/B</w:t>
      </w:r>
    </w:p>
    <w:p w14:paraId="743D49E6" w14:textId="77777777" w:rsidR="001316EC" w:rsidRDefault="00000000">
      <w:pPr>
        <w:pStyle w:val="Standard"/>
        <w:rPr>
          <w:b/>
          <w:bCs/>
          <w:iCs/>
        </w:rPr>
      </w:pPr>
      <w:r>
        <w:rPr>
          <w:b/>
          <w:bCs/>
          <w:iCs/>
        </w:rPr>
        <w:tab/>
        <w:t>HR-23 000 Zadar</w:t>
      </w:r>
    </w:p>
    <w:p w14:paraId="6E48DFD5" w14:textId="77777777" w:rsidR="001316EC" w:rsidRDefault="00000000">
      <w:pPr>
        <w:pStyle w:val="Standard"/>
        <w:rPr>
          <w:iCs/>
        </w:rPr>
      </w:pPr>
      <w:r>
        <w:rPr>
          <w:iCs/>
        </w:rPr>
        <w:tab/>
      </w:r>
    </w:p>
    <w:p w14:paraId="7CBFE224" w14:textId="77777777" w:rsidR="001316EC" w:rsidRDefault="00000000">
      <w:pPr>
        <w:pStyle w:val="Standard"/>
        <w:rPr>
          <w:iCs/>
        </w:rPr>
      </w:pPr>
      <w:r>
        <w:rPr>
          <w:iCs/>
        </w:rPr>
        <w:tab/>
        <w:t>uz naznaku: '' Ponuda za kupnju vozila – NE OTVARAJ ''</w:t>
      </w:r>
    </w:p>
    <w:p w14:paraId="68537157" w14:textId="77777777" w:rsidR="001316EC" w:rsidRDefault="00000000">
      <w:pPr>
        <w:pStyle w:val="Standard"/>
      </w:pPr>
      <w:r>
        <w:rPr>
          <w:rStyle w:val="Zadanifontodlomka"/>
          <w:iCs/>
        </w:rPr>
        <w:tab/>
        <w:t>najkasnije do 05.12. 2024.godine do 09:00 sati.</w:t>
      </w:r>
    </w:p>
    <w:p w14:paraId="643016F5" w14:textId="77777777" w:rsidR="001316EC" w:rsidRDefault="001316EC">
      <w:pPr>
        <w:pStyle w:val="Standard"/>
        <w:rPr>
          <w:iCs/>
        </w:rPr>
      </w:pPr>
    </w:p>
    <w:p w14:paraId="23ED949D" w14:textId="77777777" w:rsidR="001316EC" w:rsidRDefault="00000000">
      <w:pPr>
        <w:pStyle w:val="Standard"/>
        <w:ind w:firstLine="708"/>
        <w:rPr>
          <w:b/>
          <w:bCs/>
          <w:iCs/>
        </w:rPr>
      </w:pPr>
      <w:r>
        <w:rPr>
          <w:b/>
          <w:bCs/>
          <w:iCs/>
        </w:rPr>
        <w:lastRenderedPageBreak/>
        <w:t xml:space="preserve">Otvaranje ponuda neće biti javno.  </w:t>
      </w:r>
    </w:p>
    <w:p w14:paraId="6C6B1C2E" w14:textId="77777777" w:rsidR="001316EC" w:rsidRDefault="001316EC">
      <w:pPr>
        <w:pStyle w:val="Standard"/>
        <w:rPr>
          <w:iCs/>
        </w:rPr>
      </w:pPr>
    </w:p>
    <w:p w14:paraId="6425060C" w14:textId="77777777" w:rsidR="001316EC" w:rsidRDefault="001316EC">
      <w:pPr>
        <w:pStyle w:val="Standard"/>
        <w:rPr>
          <w:iCs/>
        </w:rPr>
      </w:pPr>
    </w:p>
    <w:p w14:paraId="7B65E594" w14:textId="77777777" w:rsidR="001316EC" w:rsidRDefault="00000000">
      <w:pPr>
        <w:pStyle w:val="Standard"/>
        <w:rPr>
          <w:b/>
          <w:bCs/>
          <w:iCs/>
          <w:u w:val="single"/>
        </w:rPr>
      </w:pPr>
      <w:r>
        <w:rPr>
          <w:b/>
          <w:bCs/>
          <w:iCs/>
          <w:u w:val="single"/>
        </w:rPr>
        <w:t>Ponuda treba sadržavati:</w:t>
      </w:r>
    </w:p>
    <w:p w14:paraId="0F255C33" w14:textId="77777777" w:rsidR="001316EC" w:rsidRDefault="00000000">
      <w:pPr>
        <w:pStyle w:val="Standard"/>
        <w:numPr>
          <w:ilvl w:val="0"/>
          <w:numId w:val="12"/>
        </w:numPr>
        <w:rPr>
          <w:iCs/>
        </w:rPr>
      </w:pPr>
      <w:r>
        <w:rPr>
          <w:iCs/>
        </w:rPr>
        <w:t>Ponudbeni list</w:t>
      </w:r>
    </w:p>
    <w:p w14:paraId="274EC6B4" w14:textId="77777777" w:rsidR="001316EC" w:rsidRDefault="00000000">
      <w:pPr>
        <w:pStyle w:val="Standard"/>
        <w:numPr>
          <w:ilvl w:val="0"/>
          <w:numId w:val="9"/>
        </w:numPr>
        <w:rPr>
          <w:iCs/>
        </w:rPr>
      </w:pPr>
      <w:r>
        <w:rPr>
          <w:iCs/>
        </w:rPr>
        <w:t>presliku osobne iskaznice za fizičke osobe</w:t>
      </w:r>
    </w:p>
    <w:p w14:paraId="1429A762" w14:textId="77777777" w:rsidR="001316EC" w:rsidRDefault="00000000">
      <w:pPr>
        <w:pStyle w:val="Standard"/>
        <w:numPr>
          <w:ilvl w:val="0"/>
          <w:numId w:val="9"/>
        </w:numPr>
        <w:rPr>
          <w:iCs/>
        </w:rPr>
      </w:pPr>
      <w:r>
        <w:rPr>
          <w:iCs/>
        </w:rPr>
        <w:t>presliku osobne iskaznice osobe ovlaštene za zastupanje (kod pravne osobe)</w:t>
      </w:r>
    </w:p>
    <w:p w14:paraId="1D0712BA" w14:textId="77777777" w:rsidR="001316EC" w:rsidRDefault="00000000">
      <w:pPr>
        <w:pStyle w:val="Standard"/>
        <w:numPr>
          <w:ilvl w:val="0"/>
          <w:numId w:val="9"/>
        </w:numPr>
        <w:rPr>
          <w:iCs/>
        </w:rPr>
      </w:pPr>
      <w:r>
        <w:rPr>
          <w:iCs/>
        </w:rPr>
        <w:t>kontakt podatke (ime, prezime, adresu, OIB, kontakt telefon/mobitel, e-mail)</w:t>
      </w:r>
    </w:p>
    <w:p w14:paraId="33661EEC" w14:textId="77777777" w:rsidR="001316EC" w:rsidRDefault="001316EC">
      <w:pPr>
        <w:pStyle w:val="Standard"/>
        <w:rPr>
          <w:iCs/>
        </w:rPr>
      </w:pPr>
    </w:p>
    <w:p w14:paraId="6FBD03CC" w14:textId="77777777" w:rsidR="001316EC" w:rsidRDefault="001316EC">
      <w:pPr>
        <w:pStyle w:val="Standard"/>
        <w:rPr>
          <w:iCs/>
        </w:rPr>
      </w:pPr>
    </w:p>
    <w:p w14:paraId="41478E90" w14:textId="77777777" w:rsidR="001316EC" w:rsidRDefault="001316EC">
      <w:pPr>
        <w:pStyle w:val="Standard"/>
        <w:rPr>
          <w:iCs/>
        </w:rPr>
      </w:pPr>
    </w:p>
    <w:p w14:paraId="7135020D" w14:textId="77777777" w:rsidR="001316EC" w:rsidRDefault="00000000">
      <w:pPr>
        <w:pStyle w:val="Standard"/>
        <w:jc w:val="both"/>
        <w:rPr>
          <w:b/>
          <w:iCs/>
        </w:rPr>
      </w:pPr>
      <w:r>
        <w:rPr>
          <w:b/>
          <w:iCs/>
        </w:rPr>
        <w:t>Vozila se prodaju odnosno kupuju po sistemu viđeno – kupljeno, te se naknadni prigovori i reklamacije ne uvažavaju.</w:t>
      </w:r>
    </w:p>
    <w:p w14:paraId="199CA177" w14:textId="77777777" w:rsidR="001316EC" w:rsidRDefault="001316EC">
      <w:pPr>
        <w:pStyle w:val="Standard"/>
        <w:jc w:val="both"/>
        <w:rPr>
          <w:iCs/>
        </w:rPr>
      </w:pPr>
    </w:p>
    <w:p w14:paraId="28EB05B5" w14:textId="77777777" w:rsidR="001316EC" w:rsidRDefault="001316EC">
      <w:pPr>
        <w:pStyle w:val="Standard"/>
        <w:jc w:val="both"/>
        <w:rPr>
          <w:iCs/>
        </w:rPr>
      </w:pPr>
    </w:p>
    <w:p w14:paraId="5B46C26D" w14:textId="77777777" w:rsidR="001316EC" w:rsidRDefault="00000000">
      <w:pPr>
        <w:pStyle w:val="Standard"/>
        <w:jc w:val="both"/>
        <w:rPr>
          <w:iCs/>
        </w:rPr>
      </w:pPr>
      <w:r>
        <w:rPr>
          <w:iCs/>
        </w:rPr>
        <w:t>Kupac će postati osoba koja pošalje najvišu ponudu za vozila. Iznos ponude ne može biti niži od procijenjene vrijednosti. Ukoliko dva ili više ponuditelja ponude isti najviši iznos, bit će odabrana ponuda koja je ranije zaprimljena na Urudžbeni zapisnik.</w:t>
      </w:r>
    </w:p>
    <w:p w14:paraId="449DA8FD" w14:textId="77777777" w:rsidR="001316EC" w:rsidRDefault="001316EC">
      <w:pPr>
        <w:pStyle w:val="Standard"/>
        <w:jc w:val="both"/>
        <w:rPr>
          <w:iCs/>
        </w:rPr>
      </w:pPr>
    </w:p>
    <w:p w14:paraId="6F68C022" w14:textId="77777777" w:rsidR="001316EC" w:rsidRDefault="00000000">
      <w:pPr>
        <w:pStyle w:val="Standard"/>
        <w:jc w:val="both"/>
        <w:rPr>
          <w:iCs/>
        </w:rPr>
      </w:pPr>
      <w:r>
        <w:rPr>
          <w:iCs/>
        </w:rPr>
        <w:t>Odluka o odabiru najpovoljnijeg ponuditelja donijet će se u roku od 10 (deset) dana od krajnjeg roka određenog za dostavu ponuda.</w:t>
      </w:r>
    </w:p>
    <w:p w14:paraId="209FCA78" w14:textId="77777777" w:rsidR="001316EC" w:rsidRDefault="001316EC">
      <w:pPr>
        <w:pStyle w:val="Standard"/>
        <w:jc w:val="both"/>
        <w:rPr>
          <w:iCs/>
        </w:rPr>
      </w:pPr>
    </w:p>
    <w:p w14:paraId="2D2729A6" w14:textId="77777777" w:rsidR="001316EC" w:rsidRDefault="00000000">
      <w:pPr>
        <w:pStyle w:val="Standard"/>
        <w:jc w:val="both"/>
        <w:rPr>
          <w:iCs/>
        </w:rPr>
      </w:pPr>
      <w:r>
        <w:rPr>
          <w:iCs/>
        </w:rPr>
        <w:t>Ponuditelj čija ponuda bude odabrana bit će obaviješten telefonskim putem o odabiru, te je dužan uplatiti punu cijenu za vozila koje kupuje, u roku od 3 (tri) radna dana na blagajni Doma zdravlja Zadarske županije ili uplatom na IBAN račun otvoren kod ERSTE bank d.d., uz obvezu da u tom roku i o svom trošku preuzme /odveze vozilo.</w:t>
      </w:r>
    </w:p>
    <w:p w14:paraId="527586CB" w14:textId="77777777" w:rsidR="001316EC" w:rsidRDefault="001316EC">
      <w:pPr>
        <w:pStyle w:val="Standard"/>
        <w:jc w:val="both"/>
        <w:rPr>
          <w:iCs/>
        </w:rPr>
      </w:pPr>
    </w:p>
    <w:p w14:paraId="01C0EA26" w14:textId="77777777" w:rsidR="001316EC" w:rsidRDefault="001316EC">
      <w:pPr>
        <w:pStyle w:val="Standard"/>
        <w:jc w:val="both"/>
        <w:rPr>
          <w:iCs/>
        </w:rPr>
      </w:pPr>
    </w:p>
    <w:p w14:paraId="60E36375" w14:textId="77777777" w:rsidR="001316EC" w:rsidRDefault="001316EC">
      <w:pPr>
        <w:pStyle w:val="Standard"/>
        <w:jc w:val="both"/>
        <w:rPr>
          <w:iCs/>
        </w:rPr>
      </w:pPr>
    </w:p>
    <w:p w14:paraId="0E6B6D6E" w14:textId="77777777" w:rsidR="001316EC" w:rsidRDefault="00000000">
      <w:pPr>
        <w:pStyle w:val="Standard"/>
        <w:tabs>
          <w:tab w:val="left" w:pos="5808"/>
        </w:tabs>
        <w:jc w:val="both"/>
        <w:rPr>
          <w:iCs/>
        </w:rPr>
      </w:pPr>
      <w:r>
        <w:rPr>
          <w:iCs/>
        </w:rPr>
        <w:tab/>
      </w:r>
    </w:p>
    <w:p w14:paraId="4A51CAFC" w14:textId="77777777" w:rsidR="001316EC" w:rsidRDefault="001316EC">
      <w:pPr>
        <w:pStyle w:val="Standard"/>
        <w:jc w:val="both"/>
        <w:rPr>
          <w:iCs/>
        </w:rPr>
      </w:pPr>
    </w:p>
    <w:p w14:paraId="3EE4FDF6" w14:textId="77777777" w:rsidR="001316EC" w:rsidRDefault="001316EC">
      <w:pPr>
        <w:pStyle w:val="Standard"/>
        <w:jc w:val="both"/>
        <w:rPr>
          <w:iCs/>
        </w:rPr>
      </w:pPr>
    </w:p>
    <w:p w14:paraId="71EFAD17" w14:textId="77777777" w:rsidR="001316EC" w:rsidRDefault="001316EC">
      <w:pPr>
        <w:pStyle w:val="Standard"/>
        <w:jc w:val="both"/>
        <w:rPr>
          <w:iCs/>
        </w:rPr>
      </w:pPr>
    </w:p>
    <w:p w14:paraId="12D04CAF" w14:textId="77777777" w:rsidR="001316EC" w:rsidRDefault="00000000">
      <w:pPr>
        <w:pStyle w:val="Standard"/>
        <w:jc w:val="both"/>
        <w:rPr>
          <w:iCs/>
        </w:rPr>
      </w:pPr>
      <w:r>
        <w:rPr>
          <w:iCs/>
        </w:rPr>
        <w:tab/>
      </w:r>
      <w:r>
        <w:rPr>
          <w:iCs/>
        </w:rPr>
        <w:tab/>
      </w:r>
      <w:r>
        <w:rPr>
          <w:iCs/>
        </w:rPr>
        <w:tab/>
      </w:r>
      <w:r>
        <w:rPr>
          <w:iCs/>
        </w:rPr>
        <w:tab/>
      </w:r>
      <w:r>
        <w:rPr>
          <w:iCs/>
        </w:rPr>
        <w:tab/>
      </w:r>
      <w:r>
        <w:rPr>
          <w:iCs/>
        </w:rPr>
        <w:tab/>
      </w:r>
      <w:r>
        <w:rPr>
          <w:iCs/>
        </w:rPr>
        <w:tab/>
      </w:r>
    </w:p>
    <w:p w14:paraId="5C1A9CD4" w14:textId="77777777" w:rsidR="001316EC" w:rsidRDefault="001316EC">
      <w:pPr>
        <w:pStyle w:val="Standard"/>
        <w:jc w:val="both"/>
        <w:rPr>
          <w:iCs/>
        </w:rPr>
      </w:pPr>
    </w:p>
    <w:p w14:paraId="03FF6742" w14:textId="77777777" w:rsidR="001316EC" w:rsidRDefault="00000000">
      <w:pPr>
        <w:pStyle w:val="Standard"/>
        <w:jc w:val="both"/>
      </w:pPr>
      <w:r>
        <w:rPr>
          <w:rStyle w:val="Zadanifontodlomka"/>
          <w:iCs/>
        </w:rPr>
        <w:tab/>
      </w:r>
      <w:r>
        <w:rPr>
          <w:rStyle w:val="Zadanifontodlomka"/>
          <w:iCs/>
        </w:rPr>
        <w:tab/>
      </w:r>
      <w:r>
        <w:rPr>
          <w:rStyle w:val="Zadanifontodlomka"/>
          <w:iCs/>
        </w:rPr>
        <w:tab/>
      </w:r>
      <w:r>
        <w:rPr>
          <w:rStyle w:val="Zadanifontodlomka"/>
          <w:iCs/>
        </w:rPr>
        <w:tab/>
        <w:t xml:space="preserve">                           </w:t>
      </w:r>
      <w:r>
        <w:rPr>
          <w:rStyle w:val="Zadanifontodlomka"/>
          <w:b/>
          <w:iCs/>
        </w:rPr>
        <w:t>DOM ZDRAVLJA ZADARSKE ŽUPANIJE</w:t>
      </w:r>
    </w:p>
    <w:p w14:paraId="7828F436" w14:textId="77777777" w:rsidR="001316EC" w:rsidRDefault="001316EC">
      <w:pPr>
        <w:pStyle w:val="Standard"/>
        <w:jc w:val="both"/>
        <w:rPr>
          <w:b/>
          <w:iCs/>
        </w:rPr>
      </w:pPr>
    </w:p>
    <w:p w14:paraId="562DC662" w14:textId="77777777" w:rsidR="001316EC" w:rsidRDefault="001316EC">
      <w:pPr>
        <w:pStyle w:val="Standard"/>
        <w:jc w:val="both"/>
        <w:rPr>
          <w:iCs/>
        </w:rPr>
      </w:pPr>
    </w:p>
    <w:p w14:paraId="352086BA" w14:textId="77777777" w:rsidR="001316EC" w:rsidRDefault="001316EC">
      <w:pPr>
        <w:pStyle w:val="Standard"/>
        <w:jc w:val="both"/>
        <w:rPr>
          <w:iCs/>
        </w:rPr>
      </w:pPr>
    </w:p>
    <w:p w14:paraId="3BDD6157" w14:textId="77777777" w:rsidR="001316EC" w:rsidRDefault="00000000">
      <w:pPr>
        <w:pStyle w:val="Standard"/>
        <w:jc w:val="both"/>
        <w:rPr>
          <w:iCs/>
        </w:rPr>
      </w:pPr>
      <w:r>
        <w:rPr>
          <w:iCs/>
        </w:rPr>
        <w:t xml:space="preserve">                                   </w:t>
      </w:r>
    </w:p>
    <w:p w14:paraId="36EC234B" w14:textId="77777777" w:rsidR="001316EC" w:rsidRDefault="001316EC">
      <w:pPr>
        <w:pStyle w:val="Standard"/>
        <w:jc w:val="both"/>
        <w:rPr>
          <w:iCs/>
        </w:rPr>
      </w:pPr>
    </w:p>
    <w:p w14:paraId="1C12C22D" w14:textId="77777777" w:rsidR="001316EC" w:rsidRDefault="001316EC">
      <w:pPr>
        <w:pStyle w:val="Standard"/>
        <w:jc w:val="both"/>
        <w:rPr>
          <w:iCs/>
        </w:rPr>
      </w:pPr>
    </w:p>
    <w:p w14:paraId="16AFE83B" w14:textId="77777777" w:rsidR="001316EC" w:rsidRDefault="001316EC">
      <w:pPr>
        <w:pStyle w:val="Standard"/>
        <w:jc w:val="both"/>
        <w:rPr>
          <w:iCs/>
        </w:rPr>
      </w:pPr>
    </w:p>
    <w:p w14:paraId="756CD587" w14:textId="77777777" w:rsidR="001316EC" w:rsidRDefault="001316EC">
      <w:pPr>
        <w:pStyle w:val="Standard"/>
        <w:jc w:val="both"/>
        <w:rPr>
          <w:iCs/>
        </w:rPr>
      </w:pPr>
    </w:p>
    <w:p w14:paraId="6B48A1CA" w14:textId="77777777" w:rsidR="001316EC" w:rsidRDefault="001316EC">
      <w:pPr>
        <w:pStyle w:val="Standard"/>
        <w:jc w:val="both"/>
        <w:rPr>
          <w:iCs/>
        </w:rPr>
      </w:pPr>
    </w:p>
    <w:p w14:paraId="5C73A510" w14:textId="77777777" w:rsidR="001316EC" w:rsidRDefault="001316EC">
      <w:pPr>
        <w:pStyle w:val="Standard"/>
        <w:jc w:val="both"/>
        <w:rPr>
          <w:iCs/>
        </w:rPr>
      </w:pPr>
    </w:p>
    <w:p w14:paraId="5B903931" w14:textId="77777777" w:rsidR="001316EC" w:rsidRDefault="001316EC">
      <w:pPr>
        <w:pStyle w:val="Standard"/>
        <w:jc w:val="both"/>
        <w:rPr>
          <w:iCs/>
        </w:rPr>
      </w:pPr>
    </w:p>
    <w:p w14:paraId="46EEF999" w14:textId="77777777" w:rsidR="001316EC" w:rsidRDefault="001316EC">
      <w:pPr>
        <w:pStyle w:val="Standard"/>
        <w:jc w:val="both"/>
        <w:rPr>
          <w:iCs/>
        </w:rPr>
      </w:pPr>
    </w:p>
    <w:p w14:paraId="58EA3288" w14:textId="77777777" w:rsidR="001316EC" w:rsidRDefault="001316EC">
      <w:pPr>
        <w:pStyle w:val="Standard"/>
        <w:jc w:val="both"/>
        <w:rPr>
          <w:iCs/>
        </w:rPr>
      </w:pPr>
    </w:p>
    <w:p w14:paraId="2BA15DFB" w14:textId="77777777" w:rsidR="001316EC" w:rsidRDefault="001316EC">
      <w:pPr>
        <w:pStyle w:val="Standard"/>
        <w:jc w:val="both"/>
        <w:rPr>
          <w:iCs/>
        </w:rPr>
      </w:pPr>
    </w:p>
    <w:p w14:paraId="689F201A" w14:textId="77777777" w:rsidR="001316EC" w:rsidRDefault="001316EC">
      <w:pPr>
        <w:pStyle w:val="Standard"/>
        <w:jc w:val="both"/>
        <w:rPr>
          <w:iCs/>
        </w:rPr>
      </w:pPr>
    </w:p>
    <w:p w14:paraId="3B9F6EF2" w14:textId="77777777" w:rsidR="001316EC" w:rsidRDefault="001316EC">
      <w:pPr>
        <w:pStyle w:val="Standard"/>
        <w:jc w:val="both"/>
        <w:rPr>
          <w:iCs/>
        </w:rPr>
      </w:pPr>
    </w:p>
    <w:p w14:paraId="6E700A29" w14:textId="77777777" w:rsidR="001316EC" w:rsidRDefault="001316EC">
      <w:pPr>
        <w:pStyle w:val="Standard"/>
        <w:jc w:val="both"/>
        <w:rPr>
          <w:iCs/>
        </w:rPr>
      </w:pPr>
    </w:p>
    <w:p w14:paraId="5B42B556" w14:textId="77777777" w:rsidR="001316EC" w:rsidRDefault="001316EC">
      <w:pPr>
        <w:pStyle w:val="Standard"/>
        <w:jc w:val="both"/>
        <w:rPr>
          <w:iCs/>
        </w:rPr>
      </w:pPr>
    </w:p>
    <w:p w14:paraId="29339A8E" w14:textId="77777777" w:rsidR="001316EC" w:rsidRDefault="001316EC">
      <w:pPr>
        <w:pStyle w:val="Standard"/>
        <w:jc w:val="both"/>
        <w:rPr>
          <w:iCs/>
        </w:rPr>
      </w:pPr>
    </w:p>
    <w:p w14:paraId="3BBD0C28" w14:textId="77777777" w:rsidR="001316EC" w:rsidRDefault="001316EC">
      <w:pPr>
        <w:pStyle w:val="Standard"/>
        <w:jc w:val="both"/>
        <w:rPr>
          <w:iCs/>
          <w:sz w:val="28"/>
          <w:szCs w:val="28"/>
        </w:rPr>
      </w:pPr>
    </w:p>
    <w:p w14:paraId="5E883AD0" w14:textId="77777777" w:rsidR="001316EC" w:rsidRDefault="00000000">
      <w:pPr>
        <w:pStyle w:val="Standard"/>
        <w:pBdr>
          <w:top w:val="single" w:sz="4" w:space="1" w:color="00000A"/>
          <w:left w:val="single" w:sz="4" w:space="4" w:color="00000A"/>
          <w:bottom w:val="single" w:sz="4" w:space="1" w:color="00000A"/>
          <w:right w:val="single" w:sz="4" w:space="4" w:color="00000A"/>
        </w:pBdr>
        <w:shd w:val="clear" w:color="auto" w:fill="D9D9D9"/>
        <w:jc w:val="center"/>
        <w:rPr>
          <w:b/>
          <w:iCs/>
          <w:sz w:val="28"/>
          <w:szCs w:val="28"/>
        </w:rPr>
      </w:pPr>
      <w:r>
        <w:rPr>
          <w:b/>
          <w:iCs/>
          <w:sz w:val="28"/>
          <w:szCs w:val="28"/>
        </w:rPr>
        <w:t>PONUDBENI   LIST</w:t>
      </w:r>
    </w:p>
    <w:p w14:paraId="2B452710" w14:textId="77777777" w:rsidR="001316EC" w:rsidRDefault="001316EC">
      <w:pPr>
        <w:pStyle w:val="Standard"/>
        <w:pBdr>
          <w:top w:val="single" w:sz="4" w:space="1" w:color="00000A"/>
          <w:left w:val="single" w:sz="4" w:space="4" w:color="00000A"/>
          <w:bottom w:val="single" w:sz="4" w:space="1" w:color="00000A"/>
          <w:right w:val="single" w:sz="4" w:space="4" w:color="00000A"/>
        </w:pBdr>
        <w:shd w:val="clear" w:color="auto" w:fill="D9D9D9"/>
        <w:jc w:val="center"/>
        <w:rPr>
          <w:b/>
          <w:iCs/>
          <w:sz w:val="28"/>
          <w:szCs w:val="28"/>
        </w:rPr>
      </w:pPr>
    </w:p>
    <w:p w14:paraId="16F86110" w14:textId="77777777" w:rsidR="001316EC" w:rsidRDefault="001316EC">
      <w:pPr>
        <w:pStyle w:val="Standard"/>
        <w:jc w:val="center"/>
        <w:rPr>
          <w:b/>
          <w:iCs/>
        </w:rPr>
      </w:pPr>
    </w:p>
    <w:p w14:paraId="51B06AE5" w14:textId="77777777" w:rsidR="001316EC" w:rsidRDefault="001316EC">
      <w:pPr>
        <w:pStyle w:val="Standard"/>
        <w:jc w:val="center"/>
        <w:rPr>
          <w:b/>
          <w:iCs/>
        </w:rPr>
      </w:pPr>
    </w:p>
    <w:p w14:paraId="7801A2FD" w14:textId="77777777" w:rsidR="001316EC" w:rsidRDefault="001316EC">
      <w:pPr>
        <w:pStyle w:val="Standard"/>
        <w:jc w:val="center"/>
        <w:rPr>
          <w:b/>
          <w:iCs/>
        </w:rPr>
      </w:pPr>
    </w:p>
    <w:p w14:paraId="71D6AEE8" w14:textId="77777777" w:rsidR="001316EC" w:rsidRDefault="00000000">
      <w:pPr>
        <w:pStyle w:val="Standard"/>
        <w:rPr>
          <w:b/>
          <w:iCs/>
        </w:rPr>
      </w:pPr>
      <w:r>
        <w:rPr>
          <w:b/>
          <w:iCs/>
        </w:rPr>
        <w:t>Podaci o ponuditelju:</w:t>
      </w:r>
    </w:p>
    <w:p w14:paraId="5400E2CE" w14:textId="77777777" w:rsidR="001316EC" w:rsidRDefault="001316EC">
      <w:pPr>
        <w:pStyle w:val="Standard"/>
        <w:rPr>
          <w:b/>
          <w:iCs/>
        </w:rPr>
      </w:pPr>
    </w:p>
    <w:p w14:paraId="4109E1A9" w14:textId="77777777" w:rsidR="001316EC" w:rsidRDefault="00000000">
      <w:pPr>
        <w:pStyle w:val="Standard"/>
        <w:rPr>
          <w:b/>
          <w:iCs/>
        </w:rPr>
      </w:pPr>
      <w:r>
        <w:rPr>
          <w:b/>
          <w:iCs/>
        </w:rPr>
        <w:t>_____________________________________</w:t>
      </w:r>
    </w:p>
    <w:p w14:paraId="3322EEA8" w14:textId="77777777" w:rsidR="001316EC" w:rsidRDefault="00000000">
      <w:pPr>
        <w:pStyle w:val="Standard"/>
        <w:rPr>
          <w:b/>
          <w:iCs/>
          <w:sz w:val="20"/>
          <w:szCs w:val="20"/>
        </w:rPr>
      </w:pPr>
      <w:r>
        <w:rPr>
          <w:b/>
          <w:iCs/>
          <w:sz w:val="20"/>
          <w:szCs w:val="20"/>
        </w:rPr>
        <w:t>(Ime i prezime / naziv pravne osobe)</w:t>
      </w:r>
    </w:p>
    <w:p w14:paraId="5E2A69D6" w14:textId="77777777" w:rsidR="001316EC" w:rsidRDefault="001316EC">
      <w:pPr>
        <w:pStyle w:val="Standard"/>
        <w:jc w:val="center"/>
        <w:rPr>
          <w:iCs/>
        </w:rPr>
      </w:pPr>
    </w:p>
    <w:p w14:paraId="1C2B2989" w14:textId="77777777" w:rsidR="001316EC" w:rsidRDefault="00000000">
      <w:pPr>
        <w:pStyle w:val="Standard"/>
        <w:rPr>
          <w:b/>
          <w:iCs/>
        </w:rPr>
      </w:pPr>
      <w:r>
        <w:rPr>
          <w:b/>
          <w:iCs/>
        </w:rPr>
        <w:t>_____________________________________</w:t>
      </w:r>
    </w:p>
    <w:p w14:paraId="3EE52ABC" w14:textId="77777777" w:rsidR="001316EC" w:rsidRDefault="00000000">
      <w:pPr>
        <w:pStyle w:val="Standard"/>
        <w:rPr>
          <w:b/>
          <w:iCs/>
          <w:sz w:val="20"/>
          <w:szCs w:val="20"/>
        </w:rPr>
      </w:pPr>
      <w:r>
        <w:rPr>
          <w:b/>
          <w:iCs/>
          <w:sz w:val="20"/>
          <w:szCs w:val="20"/>
        </w:rPr>
        <w:t>(Adresa / sjedište ponuditelja)</w:t>
      </w:r>
    </w:p>
    <w:p w14:paraId="78A55073" w14:textId="77777777" w:rsidR="001316EC" w:rsidRDefault="001316EC">
      <w:pPr>
        <w:pStyle w:val="Standard"/>
        <w:rPr>
          <w:b/>
          <w:iCs/>
          <w:sz w:val="20"/>
          <w:szCs w:val="20"/>
        </w:rPr>
      </w:pPr>
    </w:p>
    <w:p w14:paraId="790C4A07" w14:textId="77777777" w:rsidR="001316EC" w:rsidRDefault="00000000">
      <w:pPr>
        <w:pStyle w:val="Standard"/>
        <w:rPr>
          <w:b/>
          <w:iCs/>
        </w:rPr>
      </w:pPr>
      <w:r>
        <w:rPr>
          <w:b/>
          <w:iCs/>
        </w:rPr>
        <w:t>_____________________________________</w:t>
      </w:r>
    </w:p>
    <w:p w14:paraId="6780F14A" w14:textId="77777777" w:rsidR="001316EC" w:rsidRDefault="00000000">
      <w:pPr>
        <w:pStyle w:val="Standard"/>
        <w:rPr>
          <w:b/>
          <w:iCs/>
          <w:sz w:val="20"/>
          <w:szCs w:val="20"/>
        </w:rPr>
      </w:pPr>
      <w:r>
        <w:rPr>
          <w:b/>
          <w:iCs/>
          <w:sz w:val="20"/>
          <w:szCs w:val="20"/>
        </w:rPr>
        <w:t>(OIB)</w:t>
      </w:r>
    </w:p>
    <w:p w14:paraId="58B5A2BC" w14:textId="77777777" w:rsidR="001316EC" w:rsidRDefault="001316EC">
      <w:pPr>
        <w:pStyle w:val="Standard"/>
        <w:rPr>
          <w:b/>
          <w:iCs/>
          <w:sz w:val="20"/>
          <w:szCs w:val="20"/>
        </w:rPr>
      </w:pPr>
    </w:p>
    <w:p w14:paraId="4B30F3FE" w14:textId="77777777" w:rsidR="001316EC" w:rsidRDefault="00000000">
      <w:pPr>
        <w:pStyle w:val="Standard"/>
        <w:rPr>
          <w:b/>
          <w:iCs/>
        </w:rPr>
      </w:pPr>
      <w:r>
        <w:rPr>
          <w:b/>
          <w:iCs/>
        </w:rPr>
        <w:t>_____________________________________</w:t>
      </w:r>
    </w:p>
    <w:p w14:paraId="300D2E1E" w14:textId="77777777" w:rsidR="001316EC" w:rsidRDefault="00000000">
      <w:pPr>
        <w:pStyle w:val="Standard"/>
        <w:rPr>
          <w:b/>
          <w:iCs/>
          <w:sz w:val="20"/>
          <w:szCs w:val="20"/>
        </w:rPr>
      </w:pPr>
      <w:r>
        <w:rPr>
          <w:b/>
          <w:iCs/>
          <w:sz w:val="20"/>
          <w:szCs w:val="20"/>
        </w:rPr>
        <w:t>(Broj mobitela/telefona i  e-mail adresa)</w:t>
      </w:r>
    </w:p>
    <w:p w14:paraId="04AEFC62" w14:textId="77777777" w:rsidR="001316EC" w:rsidRDefault="001316EC">
      <w:pPr>
        <w:pStyle w:val="Standard"/>
        <w:rPr>
          <w:b/>
          <w:iCs/>
          <w:sz w:val="20"/>
          <w:szCs w:val="20"/>
        </w:rPr>
      </w:pPr>
    </w:p>
    <w:p w14:paraId="4814FA04" w14:textId="77777777" w:rsidR="001316EC" w:rsidRDefault="001316EC">
      <w:pPr>
        <w:pStyle w:val="Standard"/>
        <w:rPr>
          <w:b/>
          <w:iCs/>
          <w:sz w:val="20"/>
          <w:szCs w:val="20"/>
        </w:rPr>
      </w:pPr>
    </w:p>
    <w:p w14:paraId="67C8510E" w14:textId="77777777" w:rsidR="001316EC" w:rsidRDefault="001316EC">
      <w:pPr>
        <w:pStyle w:val="Standard"/>
        <w:rPr>
          <w:iCs/>
        </w:rPr>
      </w:pPr>
    </w:p>
    <w:p w14:paraId="0ADA6B9E" w14:textId="77777777" w:rsidR="001316EC" w:rsidRDefault="00000000">
      <w:pPr>
        <w:pStyle w:val="Standard"/>
        <w:rPr>
          <w:iCs/>
        </w:rPr>
      </w:pPr>
      <w:r>
        <w:rPr>
          <w:iCs/>
        </w:rPr>
        <w:t>Ovim putem podnosim ponudu za kupnju vozila</w:t>
      </w:r>
    </w:p>
    <w:p w14:paraId="785F4497" w14:textId="77777777" w:rsidR="001316EC" w:rsidRDefault="001316EC">
      <w:pPr>
        <w:pStyle w:val="Standard"/>
        <w:rPr>
          <w:iCs/>
        </w:rPr>
      </w:pPr>
    </w:p>
    <w:tbl>
      <w:tblPr>
        <w:tblW w:w="9634" w:type="dxa"/>
        <w:tblInd w:w="-108" w:type="dxa"/>
        <w:tblLayout w:type="fixed"/>
        <w:tblCellMar>
          <w:left w:w="10" w:type="dxa"/>
          <w:right w:w="10" w:type="dxa"/>
        </w:tblCellMar>
        <w:tblLook w:val="04A0" w:firstRow="1" w:lastRow="0" w:firstColumn="1" w:lastColumn="0" w:noHBand="0" w:noVBand="1"/>
      </w:tblPr>
      <w:tblGrid>
        <w:gridCol w:w="661"/>
        <w:gridCol w:w="6476"/>
        <w:gridCol w:w="2497"/>
      </w:tblGrid>
      <w:tr w:rsidR="001316EC" w14:paraId="546EB66C" w14:textId="77777777">
        <w:tblPrEx>
          <w:tblCellMar>
            <w:top w:w="0" w:type="dxa"/>
            <w:bottom w:w="0" w:type="dxa"/>
          </w:tblCellMar>
        </w:tblPrEx>
        <w:tc>
          <w:tcPr>
            <w:tcW w:w="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D75DE5" w14:textId="77777777" w:rsidR="001316EC" w:rsidRDefault="00000000">
            <w:pPr>
              <w:pStyle w:val="Standard"/>
              <w:rPr>
                <w:b/>
                <w:iCs/>
                <w:sz w:val="20"/>
                <w:szCs w:val="20"/>
              </w:rPr>
            </w:pPr>
            <w:r>
              <w:rPr>
                <w:b/>
                <w:iCs/>
                <w:sz w:val="20"/>
                <w:szCs w:val="20"/>
              </w:rPr>
              <w:t>Red.</w:t>
            </w:r>
          </w:p>
          <w:p w14:paraId="563A22EF" w14:textId="77777777" w:rsidR="001316EC" w:rsidRDefault="00000000">
            <w:pPr>
              <w:pStyle w:val="Standard"/>
              <w:rPr>
                <w:b/>
                <w:iCs/>
                <w:sz w:val="20"/>
                <w:szCs w:val="20"/>
              </w:rPr>
            </w:pPr>
            <w:r>
              <w:rPr>
                <w:b/>
                <w:iCs/>
                <w:sz w:val="20"/>
                <w:szCs w:val="20"/>
              </w:rPr>
              <w:t>broj</w:t>
            </w:r>
          </w:p>
          <w:p w14:paraId="0F5B17B3" w14:textId="77777777" w:rsidR="001316EC" w:rsidRDefault="001316EC">
            <w:pPr>
              <w:pStyle w:val="Standard"/>
              <w:rPr>
                <w:b/>
                <w:iCs/>
                <w:sz w:val="20"/>
                <w:szCs w:val="20"/>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A8DE95" w14:textId="77777777" w:rsidR="001316EC" w:rsidRDefault="00000000">
            <w:pPr>
              <w:pStyle w:val="Standard"/>
              <w:jc w:val="center"/>
              <w:rPr>
                <w:b/>
                <w:iCs/>
                <w:sz w:val="20"/>
                <w:szCs w:val="20"/>
              </w:rPr>
            </w:pPr>
            <w:r>
              <w:rPr>
                <w:b/>
                <w:iCs/>
                <w:sz w:val="20"/>
                <w:szCs w:val="20"/>
              </w:rPr>
              <w:t>Podaci o vozilima</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6FC894" w14:textId="77777777" w:rsidR="001316EC" w:rsidRDefault="00000000">
            <w:pPr>
              <w:pStyle w:val="Standard"/>
              <w:jc w:val="center"/>
              <w:rPr>
                <w:b/>
                <w:iCs/>
                <w:sz w:val="20"/>
                <w:szCs w:val="20"/>
              </w:rPr>
            </w:pPr>
            <w:r>
              <w:rPr>
                <w:b/>
                <w:iCs/>
                <w:sz w:val="20"/>
                <w:szCs w:val="20"/>
              </w:rPr>
              <w:t>UPIS CIJENE koja se nudi u eurima</w:t>
            </w:r>
          </w:p>
        </w:tc>
      </w:tr>
      <w:tr w:rsidR="001316EC" w14:paraId="437E23FD" w14:textId="77777777">
        <w:tblPrEx>
          <w:tblCellMar>
            <w:top w:w="0" w:type="dxa"/>
            <w:bottom w:w="0" w:type="dxa"/>
          </w:tblCellMar>
        </w:tblPrEx>
        <w:tc>
          <w:tcPr>
            <w:tcW w:w="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593336" w14:textId="77777777" w:rsidR="001316EC" w:rsidRDefault="001316EC">
            <w:pPr>
              <w:pStyle w:val="Standard"/>
              <w:jc w:val="center"/>
              <w:rPr>
                <w:iCs/>
              </w:rPr>
            </w:pPr>
          </w:p>
          <w:p w14:paraId="170E80A0" w14:textId="77777777" w:rsidR="001316EC" w:rsidRDefault="00000000">
            <w:pPr>
              <w:pStyle w:val="Standard"/>
              <w:jc w:val="center"/>
              <w:rPr>
                <w:iCs/>
              </w:rPr>
            </w:pPr>
            <w:r>
              <w:rPr>
                <w:iCs/>
              </w:rPr>
              <w:t>1.</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694415" w14:textId="77777777" w:rsidR="001316EC" w:rsidRDefault="00000000">
            <w:pPr>
              <w:pStyle w:val="Standard"/>
              <w:jc w:val="both"/>
            </w:pPr>
            <w:r>
              <w:rPr>
                <w:rStyle w:val="Zadanifontodlomka"/>
                <w:b/>
                <w:bCs/>
                <w:iCs/>
                <w:lang w:val="hr-HR"/>
              </w:rPr>
              <w:t>RENAULT TWINGO 1.2; OPEL ASTRA</w:t>
            </w:r>
            <w:r>
              <w:rPr>
                <w:rStyle w:val="Zadanifontodlomka"/>
                <w:bCs/>
                <w:iCs/>
                <w:lang w:val="hr-HR"/>
              </w:rPr>
              <w:t xml:space="preserve"> </w:t>
            </w:r>
            <w:r>
              <w:rPr>
                <w:rStyle w:val="Zadanifontodlomka"/>
                <w:b/>
                <w:bCs/>
                <w:iCs/>
                <w:lang w:val="hr-HR"/>
              </w:rPr>
              <w:t>1.4</w:t>
            </w: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6597D2" w14:textId="77777777" w:rsidR="001316EC" w:rsidRDefault="001316EC">
            <w:pPr>
              <w:pStyle w:val="Standard"/>
              <w:jc w:val="center"/>
              <w:rPr>
                <w:iCs/>
              </w:rPr>
            </w:pPr>
          </w:p>
        </w:tc>
      </w:tr>
      <w:tr w:rsidR="001316EC" w14:paraId="0F0215F9" w14:textId="77777777">
        <w:tblPrEx>
          <w:tblCellMar>
            <w:top w:w="0" w:type="dxa"/>
            <w:bottom w:w="0" w:type="dxa"/>
          </w:tblCellMar>
        </w:tblPrEx>
        <w:tc>
          <w:tcPr>
            <w:tcW w:w="6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376C70" w14:textId="77777777" w:rsidR="001316EC" w:rsidRDefault="001316EC">
            <w:pPr>
              <w:pStyle w:val="Standard"/>
              <w:jc w:val="center"/>
              <w:rPr>
                <w:iCs/>
              </w:rPr>
            </w:pPr>
          </w:p>
          <w:p w14:paraId="3E47E220" w14:textId="77777777" w:rsidR="001316EC" w:rsidRDefault="001316EC">
            <w:pPr>
              <w:pStyle w:val="Standard"/>
              <w:jc w:val="center"/>
              <w:rPr>
                <w:iCs/>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BAAC81" w14:textId="77777777" w:rsidR="001316EC" w:rsidRDefault="001316EC">
            <w:pPr>
              <w:pStyle w:val="Standard"/>
              <w:jc w:val="both"/>
              <w:rPr>
                <w:iCs/>
              </w:rPr>
            </w:pPr>
          </w:p>
        </w:tc>
        <w:tc>
          <w:tcPr>
            <w:tcW w:w="24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8CAA0" w14:textId="77777777" w:rsidR="001316EC" w:rsidRDefault="001316EC">
            <w:pPr>
              <w:pStyle w:val="Standard"/>
              <w:jc w:val="center"/>
              <w:rPr>
                <w:iCs/>
              </w:rPr>
            </w:pPr>
          </w:p>
        </w:tc>
      </w:tr>
    </w:tbl>
    <w:p w14:paraId="5E11AD9F" w14:textId="77777777" w:rsidR="001316EC" w:rsidRDefault="001316EC">
      <w:pPr>
        <w:pStyle w:val="Standard"/>
        <w:rPr>
          <w:b/>
          <w:iCs/>
          <w:sz w:val="20"/>
          <w:szCs w:val="20"/>
        </w:rPr>
      </w:pPr>
    </w:p>
    <w:p w14:paraId="673EA77E" w14:textId="77777777" w:rsidR="001316EC" w:rsidRDefault="00000000">
      <w:pPr>
        <w:pStyle w:val="Standard"/>
        <w:rPr>
          <w:iCs/>
        </w:rPr>
      </w:pPr>
      <w:r>
        <w:rPr>
          <w:iCs/>
        </w:rPr>
        <w:t xml:space="preserve"> </w:t>
      </w:r>
    </w:p>
    <w:p w14:paraId="69AC7AD7" w14:textId="77777777" w:rsidR="001316EC" w:rsidRDefault="001316EC">
      <w:pPr>
        <w:pStyle w:val="Standard"/>
        <w:rPr>
          <w:iCs/>
        </w:rPr>
      </w:pPr>
    </w:p>
    <w:p w14:paraId="18F183CB" w14:textId="77777777" w:rsidR="001316EC" w:rsidRDefault="001316EC">
      <w:pPr>
        <w:pStyle w:val="Standard"/>
        <w:rPr>
          <w:iCs/>
        </w:rPr>
      </w:pPr>
    </w:p>
    <w:p w14:paraId="0459B5A0" w14:textId="77777777" w:rsidR="001316EC" w:rsidRDefault="001316EC">
      <w:pPr>
        <w:pStyle w:val="Standard"/>
        <w:rPr>
          <w:iCs/>
        </w:rPr>
      </w:pPr>
    </w:p>
    <w:p w14:paraId="00997B6B" w14:textId="77777777" w:rsidR="001316EC" w:rsidRDefault="001316EC">
      <w:pPr>
        <w:pStyle w:val="Standard"/>
        <w:rPr>
          <w:iCs/>
        </w:rPr>
      </w:pPr>
    </w:p>
    <w:p w14:paraId="1B206581" w14:textId="77777777" w:rsidR="001316EC" w:rsidRDefault="00000000">
      <w:pPr>
        <w:pStyle w:val="Standard"/>
        <w:rPr>
          <w:iCs/>
        </w:rPr>
      </w:pPr>
      <w:r>
        <w:rPr>
          <w:iCs/>
        </w:rPr>
        <w:t>Podnošenjem svoje ponude pristajem na sve uvjete navedene u ovom oglasu.</w:t>
      </w:r>
    </w:p>
    <w:p w14:paraId="44E2D118" w14:textId="77777777" w:rsidR="001316EC" w:rsidRDefault="001316EC">
      <w:pPr>
        <w:pStyle w:val="Standard"/>
        <w:rPr>
          <w:iCs/>
        </w:rPr>
      </w:pPr>
    </w:p>
    <w:p w14:paraId="4C7C52C8" w14:textId="77777777" w:rsidR="001316EC" w:rsidRDefault="001316EC">
      <w:pPr>
        <w:pStyle w:val="Standard"/>
        <w:rPr>
          <w:iCs/>
        </w:rPr>
      </w:pPr>
    </w:p>
    <w:p w14:paraId="5880A8B5" w14:textId="77777777" w:rsidR="001316EC" w:rsidRDefault="00000000">
      <w:pPr>
        <w:pStyle w:val="Standard"/>
        <w:ind w:left="3540" w:firstLine="708"/>
        <w:jc w:val="right"/>
        <w:rPr>
          <w:iCs/>
        </w:rPr>
      </w:pPr>
      <w:r>
        <w:rPr>
          <w:iCs/>
        </w:rPr>
        <w:tab/>
      </w:r>
      <w:r>
        <w:rPr>
          <w:iCs/>
        </w:rPr>
        <w:tab/>
      </w:r>
      <w:r>
        <w:rPr>
          <w:iCs/>
        </w:rPr>
        <w:tab/>
      </w:r>
      <w:r>
        <w:rPr>
          <w:iCs/>
        </w:rPr>
        <w:tab/>
      </w:r>
      <w:r>
        <w:rPr>
          <w:iCs/>
        </w:rPr>
        <w:tab/>
      </w:r>
      <w:r>
        <w:rPr>
          <w:iCs/>
        </w:rPr>
        <w:tab/>
        <w:t>______________________</w:t>
      </w:r>
    </w:p>
    <w:p w14:paraId="5AD510BA" w14:textId="77777777" w:rsidR="001316EC" w:rsidRDefault="00000000">
      <w:pPr>
        <w:pStyle w:val="Standard"/>
        <w:ind w:left="6372"/>
      </w:pPr>
      <w:r>
        <w:rPr>
          <w:rStyle w:val="Zadanifontodlomka"/>
          <w:iCs/>
          <w:sz w:val="20"/>
          <w:szCs w:val="20"/>
        </w:rPr>
        <w:t xml:space="preserve">            </w:t>
      </w:r>
      <w:r>
        <w:rPr>
          <w:rStyle w:val="Zadanifontodlomka"/>
          <w:b/>
          <w:iCs/>
          <w:sz w:val="20"/>
          <w:szCs w:val="20"/>
        </w:rPr>
        <w:t>(Vlastoročni potpis)</w:t>
      </w:r>
    </w:p>
    <w:p w14:paraId="3AEF9BC4" w14:textId="77777777" w:rsidR="001316EC" w:rsidRDefault="001316EC">
      <w:pPr>
        <w:pStyle w:val="Standard"/>
        <w:rPr>
          <w:iCs/>
          <w:sz w:val="20"/>
          <w:szCs w:val="20"/>
        </w:rPr>
      </w:pPr>
    </w:p>
    <w:p w14:paraId="15379322" w14:textId="77777777" w:rsidR="001316EC" w:rsidRDefault="001316EC">
      <w:pPr>
        <w:pStyle w:val="Standard"/>
        <w:rPr>
          <w:iCs/>
        </w:rPr>
      </w:pPr>
    </w:p>
    <w:p w14:paraId="10144C88" w14:textId="77777777" w:rsidR="001316EC" w:rsidRDefault="001316EC">
      <w:pPr>
        <w:pStyle w:val="Standard"/>
        <w:rPr>
          <w:iCs/>
        </w:rPr>
      </w:pPr>
    </w:p>
    <w:p w14:paraId="75C8B453" w14:textId="77777777" w:rsidR="001316EC" w:rsidRDefault="00000000">
      <w:pPr>
        <w:pStyle w:val="Standard"/>
        <w:rPr>
          <w:iCs/>
        </w:rPr>
      </w:pPr>
      <w:r>
        <w:rPr>
          <w:iCs/>
        </w:rPr>
        <w:t>Privitak:</w:t>
      </w:r>
    </w:p>
    <w:p w14:paraId="2FBAD9D3" w14:textId="77777777" w:rsidR="001316EC" w:rsidRDefault="00000000">
      <w:pPr>
        <w:pStyle w:val="Standard"/>
        <w:numPr>
          <w:ilvl w:val="0"/>
          <w:numId w:val="9"/>
        </w:numPr>
      </w:pPr>
      <w:r>
        <w:rPr>
          <w:rStyle w:val="Zadanifontodlomka"/>
          <w:iCs/>
        </w:rPr>
        <w:t>preslika osobne iskaznice</w:t>
      </w:r>
    </w:p>
    <w:sectPr w:rsidR="001316EC">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3CF9" w14:textId="77777777" w:rsidR="00CA4BB6" w:rsidRDefault="00CA4BB6">
      <w:pPr>
        <w:spacing w:after="0" w:line="240" w:lineRule="auto"/>
      </w:pPr>
      <w:r>
        <w:separator/>
      </w:r>
    </w:p>
  </w:endnote>
  <w:endnote w:type="continuationSeparator" w:id="0">
    <w:p w14:paraId="16C334E9" w14:textId="77777777" w:rsidR="00CA4BB6" w:rsidRDefault="00CA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269D" w14:textId="77777777" w:rsidR="00000000" w:rsidRDefault="00000000">
    <w:pPr>
      <w:pStyle w:val="Podnoje"/>
    </w:pPr>
    <w:r>
      <w:t>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DC1B0" w14:textId="77777777" w:rsidR="00CA4BB6" w:rsidRDefault="00CA4BB6">
      <w:pPr>
        <w:spacing w:after="0" w:line="240" w:lineRule="auto"/>
      </w:pPr>
      <w:r>
        <w:rPr>
          <w:color w:val="000000"/>
        </w:rPr>
        <w:separator/>
      </w:r>
    </w:p>
  </w:footnote>
  <w:footnote w:type="continuationSeparator" w:id="0">
    <w:p w14:paraId="14B12766" w14:textId="77777777" w:rsidR="00CA4BB6" w:rsidRDefault="00CA4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03B2"/>
    <w:multiLevelType w:val="multilevel"/>
    <w:tmpl w:val="F4ECCB3E"/>
    <w:styleLink w:val="WWNum5"/>
    <w:lvl w:ilvl="0">
      <w:numFmt w:val="bullet"/>
      <w:lvlText w:val="-"/>
      <w:lvlJc w:val="left"/>
      <w:pPr>
        <w:ind w:left="720" w:hanging="360"/>
      </w:pPr>
      <w:rPr>
        <w:rFonts w:ascii="Times New Roman" w:eastAsia="Andale Sans U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7D5F3F"/>
    <w:multiLevelType w:val="multilevel"/>
    <w:tmpl w:val="6C486186"/>
    <w:styleLink w:val="WWNum2"/>
    <w:lvl w:ilvl="0">
      <w:numFmt w:val="bullet"/>
      <w:lvlText w:val=""/>
      <w:lvlJc w:val="left"/>
      <w:pPr>
        <w:ind w:left="4608" w:hanging="360"/>
      </w:pPr>
      <w:rPr>
        <w:rFonts w:ascii="Wingdings" w:hAnsi="Wingdings"/>
      </w:rPr>
    </w:lvl>
    <w:lvl w:ilvl="1">
      <w:numFmt w:val="bullet"/>
      <w:lvlText w:val="o"/>
      <w:lvlJc w:val="left"/>
      <w:pPr>
        <w:ind w:left="5328" w:hanging="360"/>
      </w:pPr>
      <w:rPr>
        <w:rFonts w:ascii="Courier New" w:hAnsi="Courier New" w:cs="Courier New"/>
      </w:rPr>
    </w:lvl>
    <w:lvl w:ilvl="2">
      <w:numFmt w:val="bullet"/>
      <w:lvlText w:val=""/>
      <w:lvlJc w:val="left"/>
      <w:pPr>
        <w:ind w:left="6048" w:hanging="360"/>
      </w:pPr>
      <w:rPr>
        <w:rFonts w:ascii="Wingdings" w:hAnsi="Wingdings"/>
      </w:rPr>
    </w:lvl>
    <w:lvl w:ilvl="3">
      <w:numFmt w:val="bullet"/>
      <w:lvlText w:val=""/>
      <w:lvlJc w:val="left"/>
      <w:pPr>
        <w:ind w:left="6768" w:hanging="360"/>
      </w:pPr>
      <w:rPr>
        <w:rFonts w:ascii="Symbol" w:hAnsi="Symbol"/>
      </w:rPr>
    </w:lvl>
    <w:lvl w:ilvl="4">
      <w:numFmt w:val="bullet"/>
      <w:lvlText w:val="o"/>
      <w:lvlJc w:val="left"/>
      <w:pPr>
        <w:ind w:left="7488" w:hanging="360"/>
      </w:pPr>
      <w:rPr>
        <w:rFonts w:ascii="Courier New" w:hAnsi="Courier New" w:cs="Courier New"/>
      </w:rPr>
    </w:lvl>
    <w:lvl w:ilvl="5">
      <w:numFmt w:val="bullet"/>
      <w:lvlText w:val=""/>
      <w:lvlJc w:val="left"/>
      <w:pPr>
        <w:ind w:left="8208" w:hanging="360"/>
      </w:pPr>
      <w:rPr>
        <w:rFonts w:ascii="Wingdings" w:hAnsi="Wingdings"/>
      </w:rPr>
    </w:lvl>
    <w:lvl w:ilvl="6">
      <w:numFmt w:val="bullet"/>
      <w:lvlText w:val=""/>
      <w:lvlJc w:val="left"/>
      <w:pPr>
        <w:ind w:left="8928" w:hanging="360"/>
      </w:pPr>
      <w:rPr>
        <w:rFonts w:ascii="Symbol" w:hAnsi="Symbol"/>
      </w:rPr>
    </w:lvl>
    <w:lvl w:ilvl="7">
      <w:numFmt w:val="bullet"/>
      <w:lvlText w:val="o"/>
      <w:lvlJc w:val="left"/>
      <w:pPr>
        <w:ind w:left="9648" w:hanging="360"/>
      </w:pPr>
      <w:rPr>
        <w:rFonts w:ascii="Courier New" w:hAnsi="Courier New" w:cs="Courier New"/>
      </w:rPr>
    </w:lvl>
    <w:lvl w:ilvl="8">
      <w:numFmt w:val="bullet"/>
      <w:lvlText w:val=""/>
      <w:lvlJc w:val="left"/>
      <w:pPr>
        <w:ind w:left="10368" w:hanging="360"/>
      </w:pPr>
      <w:rPr>
        <w:rFonts w:ascii="Wingdings" w:hAnsi="Wingdings"/>
      </w:rPr>
    </w:lvl>
  </w:abstractNum>
  <w:abstractNum w:abstractNumId="2" w15:restartNumberingAfterBreak="0">
    <w:nsid w:val="1FB76F7C"/>
    <w:multiLevelType w:val="multilevel"/>
    <w:tmpl w:val="4D3457F2"/>
    <w:styleLink w:val="WWNum9"/>
    <w:lvl w:ilvl="0">
      <w:numFmt w:val="bullet"/>
      <w:lvlText w:val="-"/>
      <w:lvlJc w:val="left"/>
      <w:pPr>
        <w:ind w:left="720" w:hanging="360"/>
      </w:pPr>
      <w:rPr>
        <w:rFonts w:ascii="Times New Roman" w:eastAsia="Andale Sans U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5B22AFA"/>
    <w:multiLevelType w:val="multilevel"/>
    <w:tmpl w:val="FC644E8C"/>
    <w:styleLink w:val="WWNum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A965071"/>
    <w:multiLevelType w:val="multilevel"/>
    <w:tmpl w:val="92B234F8"/>
    <w:styleLink w:val="WWNum7"/>
    <w:lvl w:ilvl="0">
      <w:numFmt w:val="bullet"/>
      <w:lvlText w:val="-"/>
      <w:lvlJc w:val="left"/>
      <w:pPr>
        <w:ind w:left="720" w:hanging="360"/>
      </w:pPr>
      <w:rPr>
        <w:rFonts w:ascii="Times New Roman" w:eastAsia="Andale Sans U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D3B49F1"/>
    <w:multiLevelType w:val="multilevel"/>
    <w:tmpl w:val="D24C4E72"/>
    <w:styleLink w:val="WW8Num1"/>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 w15:restartNumberingAfterBreak="0">
    <w:nsid w:val="4C7574CD"/>
    <w:multiLevelType w:val="multilevel"/>
    <w:tmpl w:val="5BA67252"/>
    <w:styleLink w:val="WWNum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10C0649"/>
    <w:multiLevelType w:val="multilevel"/>
    <w:tmpl w:val="BB0C59F2"/>
    <w:styleLink w:val="WWNum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27E47FA"/>
    <w:multiLevelType w:val="multilevel"/>
    <w:tmpl w:val="F2843F40"/>
    <w:styleLink w:val="WWNum4"/>
    <w:lvl w:ilvl="0">
      <w:numFmt w:val="bullet"/>
      <w:lvlText w:val="-"/>
      <w:lvlJc w:val="left"/>
      <w:pPr>
        <w:ind w:left="720" w:hanging="360"/>
      </w:pPr>
      <w:rPr>
        <w:rFonts w:ascii="Times New Roman" w:eastAsia="Andale Sans U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DB74FE8"/>
    <w:multiLevelType w:val="multilevel"/>
    <w:tmpl w:val="5516C520"/>
    <w:styleLink w:val="WWNum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995648029">
    <w:abstractNumId w:val="9"/>
  </w:num>
  <w:num w:numId="2" w16cid:durableId="1419253192">
    <w:abstractNumId w:val="1"/>
  </w:num>
  <w:num w:numId="3" w16cid:durableId="343552445">
    <w:abstractNumId w:val="6"/>
  </w:num>
  <w:num w:numId="4" w16cid:durableId="1780686282">
    <w:abstractNumId w:val="8"/>
  </w:num>
  <w:num w:numId="5" w16cid:durableId="1371681762">
    <w:abstractNumId w:val="0"/>
  </w:num>
  <w:num w:numId="6" w16cid:durableId="1911772160">
    <w:abstractNumId w:val="3"/>
  </w:num>
  <w:num w:numId="7" w16cid:durableId="1103110374">
    <w:abstractNumId w:val="4"/>
  </w:num>
  <w:num w:numId="8" w16cid:durableId="362290748">
    <w:abstractNumId w:val="7"/>
  </w:num>
  <w:num w:numId="9" w16cid:durableId="934509731">
    <w:abstractNumId w:val="2"/>
  </w:num>
  <w:num w:numId="10" w16cid:durableId="1638680309">
    <w:abstractNumId w:val="5"/>
  </w:num>
  <w:num w:numId="11" w16cid:durableId="1180505575">
    <w:abstractNumId w:val="7"/>
    <w:lvlOverride w:ilvl="0">
      <w:startOverride w:val="1"/>
    </w:lvlOverride>
  </w:num>
  <w:num w:numId="12" w16cid:durableId="1762679961">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316EC"/>
    <w:rsid w:val="001316EC"/>
    <w:rsid w:val="001F2FA3"/>
    <w:rsid w:val="00CA4BB6"/>
    <w:rsid w:val="00FC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D675"/>
  <w15:docId w15:val="{716795C6-6171-4845-8300-234C6FAC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hr-HR" w:eastAsia="en-US" w:bidi="ar-SA"/>
      </w:rPr>
    </w:rPrDefault>
    <w:pPrDefault>
      <w:pPr>
        <w:widowControl w:val="0"/>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style>
  <w:style w:type="paragraph" w:customStyle="1" w:styleId="Standard">
    <w:name w:val="Standard"/>
    <w:pPr>
      <w:suppressAutoHyphens/>
      <w:spacing w:after="0" w:line="240" w:lineRule="auto"/>
    </w:pPr>
    <w:rPr>
      <w:rFonts w:ascii="Times New Roman" w:eastAsia="Andale Sans UI" w:hAnsi="Times New Roman"/>
      <w:sz w:val="24"/>
      <w:szCs w:val="24"/>
      <w:lang w:val="de-DE" w:eastAsia="ja-JP" w:bidi="fa-I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customStyle="1" w:styleId="Popis">
    <w:name w:val="Popis"/>
    <w:basedOn w:val="Textbody"/>
    <w:rPr>
      <w:rFonts w:cs="Mangal"/>
    </w:rPr>
  </w:style>
  <w:style w:type="paragraph" w:customStyle="1" w:styleId="Opisslike">
    <w:name w:val="Opis slike"/>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Odlomakpopisa">
    <w:name w:val="Odlomak popisa"/>
    <w:basedOn w:val="Standard"/>
    <w:pPr>
      <w:ind w:left="720"/>
    </w:pPr>
  </w:style>
  <w:style w:type="paragraph" w:customStyle="1" w:styleId="Zaglavlje">
    <w:name w:val="Zaglavlje"/>
    <w:basedOn w:val="Standard"/>
    <w:pPr>
      <w:suppressLineNumbers/>
      <w:tabs>
        <w:tab w:val="center" w:pos="4536"/>
        <w:tab w:val="right" w:pos="9072"/>
      </w:tabs>
    </w:pPr>
  </w:style>
  <w:style w:type="paragraph" w:customStyle="1" w:styleId="Podnoje">
    <w:name w:val="Podnožje"/>
    <w:basedOn w:val="Standard"/>
    <w:pPr>
      <w:suppressLineNumbers/>
      <w:tabs>
        <w:tab w:val="center" w:pos="4536"/>
        <w:tab w:val="right" w:pos="9072"/>
      </w:tabs>
    </w:pPr>
  </w:style>
  <w:style w:type="paragraph" w:customStyle="1" w:styleId="TableContents">
    <w:name w:val="Table Contents"/>
    <w:basedOn w:val="Standard"/>
    <w:pPr>
      <w:suppressLineNumbers/>
    </w:pPr>
  </w:style>
  <w:style w:type="character" w:customStyle="1" w:styleId="Internetlink">
    <w:name w:val="Internet link"/>
    <w:basedOn w:val="Zadanifontodlomka"/>
    <w:rPr>
      <w:color w:val="0563C1"/>
      <w:u w:val="single"/>
    </w:rPr>
  </w:style>
  <w:style w:type="character" w:customStyle="1" w:styleId="Nerijeenospominjanje">
    <w:name w:val="Neriješeno spominjanje"/>
    <w:basedOn w:val="Zadanifontodlomka"/>
    <w:rPr>
      <w:color w:val="605E5C"/>
    </w:rPr>
  </w:style>
  <w:style w:type="character" w:customStyle="1" w:styleId="ZaglavljeChar">
    <w:name w:val="Zaglavlje Char"/>
    <w:basedOn w:val="Zadanifontodlomka"/>
  </w:style>
  <w:style w:type="character" w:customStyle="1" w:styleId="PodnojeChar">
    <w:name w:val="Podnožje Char"/>
    <w:basedOn w:val="Zadanifontodlomka"/>
  </w:style>
  <w:style w:type="character" w:customStyle="1" w:styleId="ListLabel1">
    <w:name w:val="ListLabel 1"/>
    <w:rPr>
      <w:rFonts w:cs="Courier New"/>
    </w:rPr>
  </w:style>
  <w:style w:type="character" w:customStyle="1" w:styleId="ListLabel2">
    <w:name w:val="ListLabel 2"/>
    <w:rPr>
      <w:rFonts w:eastAsia="Andale Sans UI" w:cs="Times New Roman"/>
    </w:rPr>
  </w:style>
  <w:style w:type="character" w:customStyle="1" w:styleId="WW8Num1z0">
    <w:name w:val="WW8Num1z0"/>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8Num1">
    <w:name w:val="WW8Num1"/>
    <w:basedOn w:val="NoList"/>
    <w:pPr>
      <w:numPr>
        <w:numId w:val="10"/>
      </w:numPr>
    </w:p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Čavić</dc:creator>
  <cp:lastModifiedBy>Frane Klarin</cp:lastModifiedBy>
  <cp:revision>2</cp:revision>
  <cp:lastPrinted>2024-11-28T07:26:00Z</cp:lastPrinted>
  <dcterms:created xsi:type="dcterms:W3CDTF">2024-11-28T12:39:00Z</dcterms:created>
  <dcterms:modified xsi:type="dcterms:W3CDTF">2024-11-28T12:39:00Z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